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w:t>
      </w:r>
      <w:r w:rsidR="00464E77">
        <w:rPr>
          <w:sz w:val="48"/>
          <w:szCs w:val="48"/>
          <w:lang w:val="ro-RO"/>
        </w:rPr>
        <w:t>atenuarea</w:t>
      </w:r>
      <w:r>
        <w:rPr>
          <w:sz w:val="48"/>
          <w:szCs w:val="48"/>
          <w:lang w:val="ro-RO"/>
        </w:rPr>
        <w:t xml:space="preserve">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464E77">
        <w:rPr>
          <w:sz w:val="48"/>
          <w:szCs w:val="48"/>
        </w:rPr>
        <w:t>Di</w:t>
      </w:r>
      <w:r w:rsidR="00F60A06" w:rsidRPr="00464E77">
        <w:rPr>
          <w:sz w:val="48"/>
          <w:szCs w:val="48"/>
        </w:rPr>
        <w:t xml:space="preserve">stortion detection and </w:t>
      </w:r>
      <w:r w:rsidR="00464E77" w:rsidRPr="00464E77">
        <w:rPr>
          <w:sz w:val="48"/>
          <w:szCs w:val="48"/>
        </w:rPr>
        <w:t>attenuation</w:t>
      </w:r>
      <w:r w:rsidR="00F60A06" w:rsidRPr="00464E77">
        <w:rPr>
          <w:sz w:val="48"/>
          <w:szCs w:val="48"/>
        </w:rPr>
        <w:t xml:space="preserve"> o</w:t>
      </w:r>
      <w:r w:rsidRPr="00464E77">
        <w:rPr>
          <w:sz w:val="48"/>
          <w:szCs w:val="48"/>
        </w:rPr>
        <w:t xml:space="preserve">n audio recordings </w:t>
      </w:r>
      <w:r w:rsidR="00F60A06" w:rsidRPr="00464E77">
        <w:rPr>
          <w:sz w:val="48"/>
          <w:szCs w:val="48"/>
        </w:rPr>
        <w:t>from</w:t>
      </w:r>
      <w:r w:rsidRPr="00464E77">
        <w:rPr>
          <w:sz w:val="48"/>
          <w:szCs w:val="48"/>
        </w:rPr>
        <w:t xml:space="preserve"> analog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F</w:t>
      </w:r>
      <w:r w:rsidR="00E04E87">
        <w:t>IR and IIR Filters. Equalizers</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512B31">
          <w:footerReference w:type="default" r:id="rId8"/>
          <w:type w:val="continuous"/>
          <w:pgSz w:w="11906" w:h="16838" w:code="9"/>
          <w:pgMar w:top="1440" w:right="1077" w:bottom="1440" w:left="1077" w:header="709" w:footer="709" w:gutter="0"/>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273952" w:rsidP="00237371">
      <w:pPr>
        <w:jc w:val="both"/>
      </w:pPr>
      <w:r w:rsidRPr="00273952">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D05A9C" w:rsidRPr="002A2D35" w:rsidRDefault="00D05A9C"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t>
      </w:r>
      <w:r w:rsidR="0082187F">
        <w:t xml:space="preserve"> or </w:t>
      </w:r>
      <w:r w:rsidR="008A55F8">
        <w:t>wire. By pass</w:t>
      </w:r>
      <w:r w:rsidR="0082187F">
        <w:t xml:space="preserve">ing the wire or </w:t>
      </w:r>
      <w:r w:rsidR="008A55F8">
        <w:t xml:space="preserv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w:t>
      </w:r>
      <w:r w:rsidR="001C0AE2" w:rsidRPr="006265E1">
        <w:t>ra kicked in in</w:t>
      </w:r>
      <w:r w:rsidR="001C0AE2">
        <w:t xml:space="preserve">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A6355B" w:rsidP="00991E94">
      <w:pPr>
        <w:ind w:firstLine="708"/>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3926B7" w:rsidRDefault="005C4C33" w:rsidP="00991E94">
      <w:pPr>
        <w:ind w:firstLine="708"/>
      </w:pPr>
      <w:r>
        <w:lastRenderedPageBreak/>
        <w:t>If Eq. 1.1</w:t>
      </w:r>
      <w:r w:rsidR="00C934BE">
        <w:t xml:space="preserve"> is interpreted</w:t>
      </w:r>
      <w:r>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273952"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D05A9C" w:rsidRDefault="00D05A9C"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6"/>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7"/>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8"/>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9"/>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0"/>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1"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273952"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D05A9C" w:rsidRDefault="00D05A9C"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273952"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273952"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D05A9C" w:rsidRDefault="00D05A9C">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273952" w:rsidP="00D31D75">
      <w:pPr>
        <w:ind w:firstLine="708"/>
        <w:rPr>
          <w:sz w:val="28"/>
        </w:rPr>
      </w:pPr>
      <w:r w:rsidRPr="00273952">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D05A9C" w:rsidRDefault="00D05A9C"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273952"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D05A9C" w:rsidRDefault="00D05A9C" w:rsidP="00CF5D4E">
                  <w:r>
                    <w:t>(3.3)</w:t>
                  </w:r>
                </w:p>
                <w:p w:rsidR="00D05A9C" w:rsidRDefault="00D05A9C"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273952"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273952"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273952" w:rsidP="00351E50">
      <w:pPr>
        <w:jc w:val="center"/>
      </w:pPr>
      <w:r w:rsidRPr="00273952">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D05A9C" w:rsidRPr="00C4010A" w:rsidRDefault="00D05A9C"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D05A9C" w:rsidRPr="00C4010A" w:rsidRDefault="00D05A9C">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D05A9C" w:rsidRPr="00C4010A" w:rsidRDefault="00D05A9C"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D05A9C" w:rsidRPr="00C4010A" w:rsidRDefault="00D05A9C"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D05A9C" w:rsidRPr="00C4010A" w:rsidRDefault="00D05A9C"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D05A9C" w:rsidRPr="00C4010A" w:rsidRDefault="00D05A9C"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5"/>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6"/>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273952"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273952"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73952"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273952"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73952"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273952"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A6355B">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512B31">
          <w:type w:val="continuous"/>
          <w:pgSz w:w="11906" w:h="16838" w:code="9"/>
          <w:pgMar w:top="1134" w:right="1077" w:bottom="1134" w:left="1077" w:header="709" w:footer="709" w:gutter="0"/>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9"/>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0"/>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2D7BE3">
      <w:pPr>
        <w:pStyle w:val="Listparagraf"/>
        <w:numPr>
          <w:ilvl w:val="0"/>
          <w:numId w:val="30"/>
        </w:numPr>
      </w:pPr>
      <w:r w:rsidRPr="00986E98">
        <w:t>direct pick-up – the current produced by the cartridge, passed through the RIAA stage</w:t>
      </w:r>
      <w:r w:rsidR="00BB4095">
        <w:t xml:space="preserve"> </w:t>
      </w:r>
    </w:p>
    <w:p w:rsidR="00986E98" w:rsidRDefault="00986E98" w:rsidP="002D7BE3">
      <w:pPr>
        <w:pStyle w:val="Listparagraf"/>
        <w:numPr>
          <w:ilvl w:val="0"/>
          <w:numId w:val="30"/>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w:t>
      </w:r>
      <w:r w:rsidR="00A6355B">
        <w:t>)</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512B31">
          <w:pgSz w:w="11906" w:h="16838" w:code="9"/>
          <w:pgMar w:top="1440" w:right="1080" w:bottom="1440" w:left="1080" w:header="708" w:footer="708" w:gutter="0"/>
          <w:cols w:space="708"/>
          <w:docGrid w:linePitch="360"/>
        </w:sectPr>
      </w:pPr>
    </w:p>
    <w:p w:rsidR="00020B98" w:rsidRPr="00020B98" w:rsidRDefault="00273952"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D05A9C" w:rsidRPr="00163010" w:rsidRDefault="00D05A9C">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2"/>
      </w:r>
    </w:p>
    <w:p w:rsidR="007824B3" w:rsidRDefault="007824B3" w:rsidP="00CD2B62">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3134A1">
        <w:t>,</w:t>
      </w:r>
      <w:r w:rsidR="00C46B8A" w:rsidRPr="00C46B8A">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3134A1">
        <w:t xml:space="preserve"> are used</w:t>
      </w:r>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273952"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273952"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273952"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w:t>
      </w:r>
      <w:r w:rsidR="00D4383A">
        <w:t>4</w:t>
      </w:r>
      <w:r>
        <w:t>. For the ones who want more details on how this equality was deduced, or just want more details about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273952"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273952"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D81709">
      <w:pPr>
        <w:ind w:firstLine="708"/>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84526C">
      <w:pPr>
        <w:ind w:firstLine="708"/>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In order to identify which repair method is the best for a given damaged portion, we must tell if the damage appears as a big sudden spike or not. To do this, the amplitude of a fixed, mid-range frequency is computed for the marked signal, to its left and 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50"/>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w:t>
      </w:r>
      <w:r w:rsidR="006265E1">
        <w:t xml:space="preserve"> </w:t>
      </w:r>
      <w:r>
        <w:t>n</w:t>
      </w:r>
      <w:r w:rsidR="006265E1">
        <w:t>o</w:t>
      </w:r>
      <w:r>
        <w:t xml:space="preserve">t </w:t>
      </w:r>
      <w:r w:rsidR="006265E1">
        <w:t>required</w:t>
      </w:r>
      <w:r>
        <w:t>,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w:t>
      </w:r>
      <w:r w:rsidR="00A6355B">
        <w:t xml:space="preserve">er to reduce the number of read and </w:t>
      </w:r>
      <w:r>
        <w:t>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change</w:t>
      </w:r>
      <w:r w:rsidR="00DB1FF1">
        <w:t>s</w:t>
      </w:r>
      <w:r w:rsidR="00E607B7">
        <w:t xml:space="preserv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81691C" w:rsidRDefault="0081691C" w:rsidP="00FB4310">
      <w:pPr>
        <w:ind w:firstLine="708"/>
        <w:sectPr w:rsidR="0081691C" w:rsidSect="00512B31">
          <w:pgSz w:w="11906" w:h="16838" w:code="9"/>
          <w:pgMar w:top="1440" w:right="1080" w:bottom="1440" w:left="1080" w:header="708" w:footer="708" w:gutter="0"/>
          <w:cols w:space="708"/>
          <w:docGrid w:linePitch="360"/>
        </w:sectPr>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 xml:space="preserve">reduce the number of disk accesses </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Pr="0081691C" w:rsidRDefault="008F7147" w:rsidP="0081691C">
      <w:pPr>
        <w:pStyle w:val="Listparagraf"/>
        <w:numPr>
          <w:ilvl w:val="0"/>
          <w:numId w:val="13"/>
        </w:numPr>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8F7147">
      <w:pPr>
        <w:pStyle w:val="Listparagraf"/>
        <w:numPr>
          <w:ilvl w:val="0"/>
          <w:numId w:val="13"/>
        </w:numPr>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9066FB" w:rsidRDefault="00020031" w:rsidP="009066FB">
      <w:pPr>
        <w:pStyle w:val="Listparagraf"/>
        <w:numPr>
          <w:ilvl w:val="1"/>
          <w:numId w:val="13"/>
        </w:numPr>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1"/>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9066FB">
        <w:t>the refinements presented in Chapter 4.4</w:t>
      </w:r>
      <w:r w:rsidR="00017ADC">
        <w:t>).</w:t>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853A44">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853A44">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356B7A">
      <w:pPr>
        <w:pStyle w:val="Listparagraf"/>
        <w:numPr>
          <w:ilvl w:val="0"/>
          <w:numId w:val="27"/>
        </w:numPr>
      </w:pPr>
      <w:r>
        <w:t>The “File” menu, which contains the audio file load and save operations.</w:t>
      </w:r>
    </w:p>
    <w:p w:rsidR="00356B7A" w:rsidRDefault="00356B7A" w:rsidP="00356B7A">
      <w:pPr>
        <w:pStyle w:val="Listparagraf"/>
        <w:numPr>
          <w:ilvl w:val="0"/>
          <w:numId w:val="27"/>
        </w:numPr>
      </w:pPr>
      <w:r>
        <w:t>The “Markings” menu, which contains the marking-related functionalities.</w:t>
      </w:r>
    </w:p>
    <w:p w:rsidR="00356B7A" w:rsidRDefault="00356B7A" w:rsidP="00356B7A">
      <w:pPr>
        <w:pStyle w:val="Listparagraf"/>
        <w:numPr>
          <w:ilvl w:val="0"/>
          <w:numId w:val="27"/>
        </w:numPr>
      </w:pPr>
      <w:r>
        <w:t>The “Effects” menu, which stores various signal processing facilities.</w:t>
      </w:r>
    </w:p>
    <w:p w:rsidR="00356B7A" w:rsidRDefault="00356B7A" w:rsidP="00356B7A">
      <w:pPr>
        <w:pStyle w:val="Listparagraf"/>
        <w:numPr>
          <w:ilvl w:val="0"/>
          <w:numId w:val="27"/>
        </w:numPr>
      </w:pPr>
      <w:r>
        <w:t>The display window, where the audio signal can be seen</w:t>
      </w:r>
      <w:r w:rsidR="00831F8C">
        <w:t xml:space="preserve"> and</w:t>
      </w:r>
      <w:r>
        <w:t xml:space="preserve"> selected or slid to left and right.</w:t>
      </w:r>
    </w:p>
    <w:p w:rsidR="00356B7A" w:rsidRDefault="00356B7A" w:rsidP="00356B7A">
      <w:pPr>
        <w:pStyle w:val="Listparagraf"/>
        <w:numPr>
          <w:ilvl w:val="0"/>
          <w:numId w:val="27"/>
        </w:numPr>
      </w:pPr>
      <w:r>
        <w:t xml:space="preserve">A button which moves the displayed audio interval to the left </w:t>
      </w:r>
      <w:r w:rsidR="00A6293C">
        <w:t>by a window’s width.</w:t>
      </w:r>
    </w:p>
    <w:p w:rsidR="00356B7A" w:rsidRDefault="00A6293C" w:rsidP="00356B7A">
      <w:pPr>
        <w:pStyle w:val="Listparagraf"/>
        <w:numPr>
          <w:ilvl w:val="0"/>
          <w:numId w:val="27"/>
        </w:numPr>
      </w:pPr>
      <w:r w:rsidRPr="00A6293C">
        <w:t xml:space="preserve">A button which moves the displayed audio interval to the left by a </w:t>
      </w:r>
      <w:r>
        <w:t>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window’s width.</w:t>
      </w:r>
    </w:p>
    <w:p w:rsidR="00356B7A" w:rsidRDefault="00A6293C" w:rsidP="00356B7A">
      <w:pPr>
        <w:pStyle w:val="Listparagraf"/>
        <w:numPr>
          <w:ilvl w:val="0"/>
          <w:numId w:val="27"/>
        </w:numPr>
      </w:pPr>
      <w:r>
        <w:t>A button which reduces the number of displayed samples by half.</w:t>
      </w:r>
    </w:p>
    <w:p w:rsidR="00356B7A" w:rsidRDefault="00A6293C" w:rsidP="00356B7A">
      <w:pPr>
        <w:pStyle w:val="Listparagraf"/>
        <w:numPr>
          <w:ilvl w:val="0"/>
          <w:numId w:val="27"/>
        </w:numPr>
      </w:pPr>
      <w:r w:rsidRPr="00A6293C">
        <w:t xml:space="preserve">A button which </w:t>
      </w:r>
      <w:r>
        <w:t xml:space="preserve">increases </w:t>
      </w:r>
      <w:r w:rsidRPr="00A6293C">
        <w:t xml:space="preserve">the number of displayed samples by </w:t>
      </w:r>
      <w:r>
        <w:t>two</w:t>
      </w:r>
      <w:r w:rsidRPr="00A6293C">
        <w:t>.</w:t>
      </w:r>
    </w:p>
    <w:p w:rsidR="00356B7A" w:rsidRDefault="00A6293C" w:rsidP="00356B7A">
      <w:pPr>
        <w:pStyle w:val="Listparagraf"/>
        <w:numPr>
          <w:ilvl w:val="0"/>
          <w:numId w:val="27"/>
        </w:numPr>
      </w:pPr>
      <w:r w:rsidRPr="00A6293C">
        <w:t xml:space="preserve">A button which </w:t>
      </w:r>
      <w:r>
        <w:t>vertically zooms-in the displayed signal.</w:t>
      </w:r>
    </w:p>
    <w:p w:rsidR="00356B7A" w:rsidRDefault="00A6293C" w:rsidP="00356B7A">
      <w:pPr>
        <w:pStyle w:val="Listparagraf"/>
        <w:numPr>
          <w:ilvl w:val="0"/>
          <w:numId w:val="27"/>
        </w:numPr>
      </w:pPr>
      <w:r w:rsidRPr="00A6293C">
        <w:t>A button which vertically zooms-</w:t>
      </w:r>
      <w:r>
        <w:t>out</w:t>
      </w:r>
      <w:r w:rsidRPr="00A6293C">
        <w:t xml:space="preserve"> the displayed signal.</w:t>
      </w:r>
    </w:p>
    <w:p w:rsidR="00356B7A" w:rsidRDefault="00A6293C" w:rsidP="00356B7A">
      <w:pPr>
        <w:pStyle w:val="Listparagraf"/>
        <w:numPr>
          <w:ilvl w:val="0"/>
          <w:numId w:val="27"/>
        </w:numPr>
      </w:pPr>
      <w:r>
        <w:t>The “Undo” functionality.</w:t>
      </w:r>
    </w:p>
    <w:p w:rsidR="00356B7A" w:rsidRDefault="00A6293C" w:rsidP="00356B7A">
      <w:pPr>
        <w:pStyle w:val="Listparagraf"/>
        <w:numPr>
          <w:ilvl w:val="0"/>
          <w:numId w:val="27"/>
        </w:numPr>
      </w:pPr>
      <w:r>
        <w:t>The “Redo” functionality.</w:t>
      </w:r>
    </w:p>
    <w:p w:rsidR="00356B7A" w:rsidRDefault="00A6293C" w:rsidP="00356B7A">
      <w:pPr>
        <w:pStyle w:val="Listparagraf"/>
        <w:numPr>
          <w:ilvl w:val="0"/>
          <w:numId w:val="27"/>
        </w:numPr>
      </w:pPr>
      <w:r>
        <w:t>A time slider that sets and shows the current displayed interval’s position in the project.</w:t>
      </w:r>
    </w:p>
    <w:p w:rsidR="00356B7A" w:rsidRDefault="00A6293C" w:rsidP="00356B7A">
      <w:pPr>
        <w:pStyle w:val="Listparagraf"/>
        <w:numPr>
          <w:ilvl w:val="0"/>
          <w:numId w:val="27"/>
        </w:numPr>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F36BD9">
      <w:pPr>
        <w:ind w:firstLine="708"/>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831F8C">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p>
    <w:p w:rsidR="00831F8C" w:rsidRDefault="00831F8C" w:rsidP="00831F8C">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A96B78"/>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613D42" w:rsidRPr="00BC1F5C" w:rsidRDefault="00590BA8" w:rsidP="00590BA8">
      <w:pPr>
        <w:jc w:val="center"/>
        <w:rPr>
          <w:sz w:val="72"/>
        </w:rPr>
      </w:pPr>
      <w:r>
        <w:t>Fig. 5.7: The “Repair” window</w:t>
      </w:r>
      <w:r w:rsidR="000535C7">
        <w:br w:type="page"/>
      </w:r>
      <w:r w:rsidR="00613D42" w:rsidRPr="00BC1F5C">
        <w:rPr>
          <w:sz w:val="72"/>
        </w:rPr>
        <w:lastRenderedPageBreak/>
        <w:t xml:space="preserve">Chapter </w:t>
      </w:r>
      <w:r w:rsidR="00613D42">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613D42" w:rsidRDefault="00DA0304" w:rsidP="00DA0304">
      <w:pPr>
        <w:ind w:firstLine="708"/>
      </w:pPr>
      <w:r>
        <w:t xml:space="preserve">For the future, we’d like to improve this work even more, in terms of functionalities and efficiency.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975323" w:rsidRDefault="00975323" w:rsidP="007F7529"/>
    <w:p w:rsidR="001B10B5" w:rsidRPr="00BC1F5C" w:rsidRDefault="00C43F72" w:rsidP="00907BDA">
      <w:r>
        <w:rPr>
          <w:sz w:val="48"/>
        </w:rPr>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8"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9"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60"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61"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A6355B" w:rsidP="000C696E">
      <w:r>
        <w:t>(</w:t>
      </w:r>
      <w:r w:rsidR="00D858BF" w:rsidRPr="00D858BF">
        <w:t>Stravinsky – The Firebird Suite (1919), Symphony in three movements</w:t>
      </w:r>
      <w:r>
        <w:t>)</w:t>
      </w:r>
    </w:p>
    <w:p w:rsidR="00D858BF" w:rsidRDefault="00D858BF" w:rsidP="000C696E"/>
    <w:p w:rsidR="00D858BF" w:rsidRDefault="002A2986" w:rsidP="000C696E">
      <w:r>
        <w:t xml:space="preserve">[6]. </w:t>
      </w:r>
      <w:r w:rsidRPr="002A2986">
        <w:t>Electromagnetic Induction</w:t>
      </w:r>
      <w:r>
        <w:t xml:space="preserve">, </w:t>
      </w:r>
      <w:hyperlink r:id="rId62"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63"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64"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5"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6"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7"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273952" w:rsidP="00037E90">
      <w:hyperlink r:id="rId68" w:history="1">
        <w:r w:rsidR="00037E90" w:rsidRPr="00B44700">
          <w:rPr>
            <w:rStyle w:val="Hyperlink"/>
          </w:rPr>
          <w:t>http://www.emptyloop.com/technotes/A%20tutorial%20on%20Burg's%20method,%20algorithm%20and%20recursion.pdf</w:t>
        </w:r>
      </w:hyperlink>
    </w:p>
    <w:p w:rsidR="001C2A63" w:rsidRDefault="001C2A63" w:rsidP="000C696E"/>
    <w:p w:rsidR="0000025B" w:rsidRPr="001C2A63" w:rsidRDefault="0000025B" w:rsidP="002248C0">
      <w:r>
        <w:t xml:space="preserve"> </w:t>
      </w:r>
    </w:p>
    <w:sectPr w:rsidR="0000025B" w:rsidRPr="001C2A63" w:rsidSect="00512B31">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05FA" w:rsidRDefault="003505FA" w:rsidP="00E70837">
      <w:r>
        <w:separator/>
      </w:r>
    </w:p>
  </w:endnote>
  <w:endnote w:type="continuationSeparator" w:id="1">
    <w:p w:rsidR="003505FA" w:rsidRDefault="003505FA"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D05A9C" w:rsidRDefault="00D05A9C">
        <w:pPr>
          <w:pStyle w:val="Subsol"/>
          <w:jc w:val="center"/>
        </w:pPr>
        <w:fldSimple w:instr=" PAGE   \* MERGEFORMAT ">
          <w:r w:rsidR="00590BA8">
            <w:rPr>
              <w:noProof/>
            </w:rPr>
            <w:t>44</w:t>
          </w:r>
        </w:fldSimple>
      </w:p>
    </w:sdtContent>
  </w:sdt>
  <w:p w:rsidR="00D05A9C" w:rsidRDefault="00D05A9C"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05FA" w:rsidRDefault="003505FA" w:rsidP="00E70837">
      <w:r>
        <w:separator/>
      </w:r>
    </w:p>
  </w:footnote>
  <w:footnote w:type="continuationSeparator" w:id="1">
    <w:p w:rsidR="003505FA" w:rsidRDefault="003505FA" w:rsidP="00E70837">
      <w:r>
        <w:continuationSeparator/>
      </w:r>
    </w:p>
  </w:footnote>
  <w:footnote w:id="2">
    <w:p w:rsidR="00D05A9C" w:rsidRDefault="00D05A9C"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D05A9C" w:rsidRDefault="00D05A9C"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D05A9C" w:rsidRDefault="00D05A9C"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D05A9C" w:rsidRDefault="00D05A9C"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D05A9C" w:rsidRDefault="00D05A9C"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D05A9C" w:rsidRDefault="00D05A9C">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D05A9C" w:rsidRDefault="00D05A9C"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D05A9C" w:rsidRDefault="00D05A9C">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D05A9C" w:rsidRDefault="00D05A9C">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D05A9C" w:rsidRDefault="00D05A9C">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D05A9C" w:rsidRDefault="00D05A9C">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D05A9C" w:rsidRDefault="00D05A9C">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D05A9C" w:rsidRDefault="00D05A9C">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D05A9C" w:rsidRDefault="00D05A9C">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D05A9C" w:rsidRDefault="00D05A9C">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D05A9C" w:rsidRDefault="00D05A9C">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D05A9C" w:rsidRDefault="00D05A9C">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D05A9C" w:rsidRDefault="00D05A9C">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D05A9C" w:rsidRDefault="00D05A9C">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D05A9C" w:rsidRDefault="00D05A9C" w:rsidP="001B00D4">
      <w:pPr>
        <w:pStyle w:val="Textnotdesubsol"/>
      </w:pPr>
      <w:r>
        <w:rPr>
          <w:rStyle w:val="Referinnotdesubsol"/>
        </w:rPr>
        <w:footnoteRef/>
      </w:r>
      <w:r>
        <w:t xml:space="preserve"> </w:t>
      </w:r>
      <w:r>
        <w:rPr>
          <w:b/>
          <w:bCs/>
          <w:lang w:val="ro-RO"/>
        </w:rPr>
        <w:t xml:space="preserve">scikit-learn - </w:t>
      </w:r>
      <w:r w:rsidRPr="001B00D4">
        <w:rPr>
          <w:i/>
          <w:iCs/>
          <w:lang w:val="ro-RO"/>
        </w:rPr>
        <w:t>Machine Learning in Python</w:t>
      </w:r>
      <w:r>
        <w:rPr>
          <w:i/>
          <w:iCs/>
          <w:lang w:val="ro-RO"/>
        </w:rPr>
        <w:t>,</w:t>
      </w:r>
      <w:r>
        <w:t xml:space="preserve">, </w:t>
      </w:r>
      <w:hyperlink r:id="rId18" w:history="1">
        <w:r w:rsidRPr="00787744">
          <w:rPr>
            <w:rStyle w:val="Hyperlink"/>
          </w:rPr>
          <w:t>http://scikit-learn.org/stable/index.html</w:t>
        </w:r>
      </w:hyperlink>
      <w:r>
        <w:t xml:space="preserve"> </w:t>
      </w:r>
    </w:p>
  </w:footnote>
  <w:footnote w:id="22">
    <w:p w:rsidR="00D05A9C" w:rsidRDefault="00D05A9C">
      <w:pPr>
        <w:pStyle w:val="Textnotdesubsol"/>
      </w:pPr>
      <w:r>
        <w:rPr>
          <w:rStyle w:val="Referinnotdesubsol"/>
        </w:rPr>
        <w:t>21</w:t>
      </w:r>
      <w:r>
        <w:t xml:space="preserve"> The default NN configuration is detailed here: </w:t>
      </w:r>
      <w:hyperlink r:id="rId19" w:history="1">
        <w:r w:rsidRPr="00787744">
          <w:rPr>
            <w:rStyle w:val="Hyperlink"/>
          </w:rPr>
          <w:t>http://scikit-learn.org/stable/modules/generated/sklearn.neural_network.MLPClassifier.html</w:t>
        </w:r>
      </w:hyperlink>
      <w:r>
        <w:t xml:space="preserve"> </w:t>
      </w:r>
    </w:p>
  </w:footnote>
  <w:footnote w:id="23">
    <w:p w:rsidR="00D05A9C" w:rsidRDefault="00D05A9C"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20" w:history="1">
        <w:r w:rsidRPr="00863277">
          <w:rPr>
            <w:rStyle w:val="Hyperlink"/>
          </w:rPr>
          <w:t>https://dsp.stackexchange.com/questions/101/how-do-i-extrapolate-a-1d-signal</w:t>
        </w:r>
      </w:hyperlink>
      <w: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1">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5">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6">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2">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3">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5">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9">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5"/>
  </w:num>
  <w:num w:numId="2">
    <w:abstractNumId w:val="27"/>
  </w:num>
  <w:num w:numId="3">
    <w:abstractNumId w:val="1"/>
  </w:num>
  <w:num w:numId="4">
    <w:abstractNumId w:val="10"/>
  </w:num>
  <w:num w:numId="5">
    <w:abstractNumId w:val="23"/>
  </w:num>
  <w:num w:numId="6">
    <w:abstractNumId w:val="16"/>
  </w:num>
  <w:num w:numId="7">
    <w:abstractNumId w:val="4"/>
  </w:num>
  <w:num w:numId="8">
    <w:abstractNumId w:val="13"/>
  </w:num>
  <w:num w:numId="9">
    <w:abstractNumId w:val="2"/>
  </w:num>
  <w:num w:numId="10">
    <w:abstractNumId w:val="28"/>
  </w:num>
  <w:num w:numId="11">
    <w:abstractNumId w:val="24"/>
  </w:num>
  <w:num w:numId="12">
    <w:abstractNumId w:val="5"/>
  </w:num>
  <w:num w:numId="13">
    <w:abstractNumId w:val="22"/>
  </w:num>
  <w:num w:numId="14">
    <w:abstractNumId w:val="17"/>
  </w:num>
  <w:num w:numId="15">
    <w:abstractNumId w:val="12"/>
  </w:num>
  <w:num w:numId="16">
    <w:abstractNumId w:val="18"/>
  </w:num>
  <w:num w:numId="17">
    <w:abstractNumId w:val="14"/>
  </w:num>
  <w:num w:numId="18">
    <w:abstractNumId w:val="0"/>
  </w:num>
  <w:num w:numId="19">
    <w:abstractNumId w:val="6"/>
  </w:num>
  <w:num w:numId="20">
    <w:abstractNumId w:val="20"/>
  </w:num>
  <w:num w:numId="21">
    <w:abstractNumId w:val="8"/>
  </w:num>
  <w:num w:numId="22">
    <w:abstractNumId w:val="9"/>
  </w:num>
  <w:num w:numId="23">
    <w:abstractNumId w:val="29"/>
  </w:num>
  <w:num w:numId="24">
    <w:abstractNumId w:val="11"/>
  </w:num>
  <w:num w:numId="25">
    <w:abstractNumId w:val="19"/>
  </w:num>
  <w:num w:numId="26">
    <w:abstractNumId w:val="7"/>
  </w:num>
  <w:num w:numId="27">
    <w:abstractNumId w:val="26"/>
  </w:num>
  <w:num w:numId="28">
    <w:abstractNumId w:val="21"/>
  </w:num>
  <w:num w:numId="29">
    <w:abstractNumId w:val="25"/>
  </w:num>
  <w:num w:numId="3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738A5"/>
    <w:rsid w:val="0008552B"/>
    <w:rsid w:val="00091978"/>
    <w:rsid w:val="00096FB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5882"/>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E5180"/>
    <w:rsid w:val="001F7B81"/>
    <w:rsid w:val="00210139"/>
    <w:rsid w:val="00211ED3"/>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6296"/>
    <w:rsid w:val="00266A8C"/>
    <w:rsid w:val="00270850"/>
    <w:rsid w:val="00273952"/>
    <w:rsid w:val="00275280"/>
    <w:rsid w:val="0028356F"/>
    <w:rsid w:val="00286FF4"/>
    <w:rsid w:val="00290E1B"/>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C6D53"/>
    <w:rsid w:val="003D1EEB"/>
    <w:rsid w:val="003D4998"/>
    <w:rsid w:val="003D682C"/>
    <w:rsid w:val="003D6CB1"/>
    <w:rsid w:val="003E1E8B"/>
    <w:rsid w:val="003E2950"/>
    <w:rsid w:val="003E4427"/>
    <w:rsid w:val="003F45A0"/>
    <w:rsid w:val="003F5B4C"/>
    <w:rsid w:val="003F7B3A"/>
    <w:rsid w:val="0040238C"/>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5DB"/>
    <w:rsid w:val="00502DAE"/>
    <w:rsid w:val="00507936"/>
    <w:rsid w:val="005117D9"/>
    <w:rsid w:val="00512080"/>
    <w:rsid w:val="00512B31"/>
    <w:rsid w:val="005139A2"/>
    <w:rsid w:val="00532511"/>
    <w:rsid w:val="0053575D"/>
    <w:rsid w:val="005449F9"/>
    <w:rsid w:val="005573EE"/>
    <w:rsid w:val="005626ED"/>
    <w:rsid w:val="00562CC9"/>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1691C"/>
    <w:rsid w:val="0082187F"/>
    <w:rsid w:val="00825155"/>
    <w:rsid w:val="008272DD"/>
    <w:rsid w:val="00830756"/>
    <w:rsid w:val="0083076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B4"/>
    <w:rsid w:val="00884511"/>
    <w:rsid w:val="0088553A"/>
    <w:rsid w:val="008928C5"/>
    <w:rsid w:val="00892E98"/>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0F3E"/>
    <w:rsid w:val="008F6EB7"/>
    <w:rsid w:val="008F7147"/>
    <w:rsid w:val="008F7F86"/>
    <w:rsid w:val="00903E9D"/>
    <w:rsid w:val="009051EA"/>
    <w:rsid w:val="009066FB"/>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67FA1"/>
    <w:rsid w:val="00975323"/>
    <w:rsid w:val="00986C62"/>
    <w:rsid w:val="00986E98"/>
    <w:rsid w:val="009870BE"/>
    <w:rsid w:val="00987B75"/>
    <w:rsid w:val="00991189"/>
    <w:rsid w:val="0099190B"/>
    <w:rsid w:val="00991E94"/>
    <w:rsid w:val="009A776D"/>
    <w:rsid w:val="009B084B"/>
    <w:rsid w:val="009B56CD"/>
    <w:rsid w:val="009B6163"/>
    <w:rsid w:val="009C2530"/>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6576"/>
    <w:rsid w:val="00A96B78"/>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38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0304"/>
    <w:rsid w:val="00DA79AD"/>
    <w:rsid w:val="00DB1FF1"/>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B4310"/>
    <w:rsid w:val="00FB64BE"/>
    <w:rsid w:val="00FC1CAC"/>
    <w:rsid w:val="00FD21DD"/>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rules v:ext="edit">
        <o:r id="V:Rule12" type="connector" idref="#_x0000_s1031"/>
        <o:r id="V:Rule13" type="connector" idref="#_x0000_s1041"/>
        <o:r id="V:Rule14" type="connector" idref="#_x0000_s1035"/>
        <o:r id="V:Rule15" type="connector" idref="#_x0000_s1033"/>
        <o:r id="V:Rule16" type="connector" idref="#_x0000_s1037"/>
        <o:r id="V:Rule17" type="connector" idref="#_x0000_s1080"/>
        <o:r id="V:Rule18" type="connector" idref="#_x0000_s1077"/>
        <o:r id="V:Rule19" type="connector" idref="#_x0000_s1076"/>
        <o:r id="V:Rule20" type="connector" idref="#_x0000_s1079"/>
        <o:r id="V:Rule21" type="connector" idref="#_x0000_s1078"/>
        <o:r id="V:Rule22" type="connector" idref="#_x0000_s103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hodhganga.inflibnet.ac.in/bitstream/10603/24055/10/10_chapter%205.pdf" TargetMode="External"/><Relationship Id="rId68"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n.wikipedia.org/wiki/Phonautograph" TargetMode="External"/><Relationship Id="rId66" Type="http://schemas.openxmlformats.org/officeDocument/2006/relationships/hyperlink" Target="http://www.alwayslearn.com/DFT%20and%20FFT%20Tutorial/DFTandFFT_BasicIdea.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ethw.org/Electrical_Recording"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w_g4cAXkz80" TargetMode="External"/><Relationship Id="rId65" Type="http://schemas.openxmlformats.org/officeDocument/2006/relationships/hyperlink" Target="https://www.cs.tut.fi/~ts/Mitra_Kaiser.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dspguru.com/dsp/faqs/fir/basics/"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0vbyoZDQaIY" TargetMode="External"/><Relationship Id="rId67" Type="http://schemas.openxmlformats.org/officeDocument/2006/relationships/hyperlink" Target="https://dspguru.com/dsp/faqs/fir/design/" TargetMode="External"/><Relationship Id="rId20" Type="http://schemas.openxmlformats.org/officeDocument/2006/relationships/image" Target="media/image12.jpe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hyperlink" Target="https://nationalmaglab.org/education/magnet-academy/watch-play/interactive/electromagnetic-induction"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6CE66-1C61-4764-BD55-1D53A6E21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7164</TotalTime>
  <Pages>46</Pages>
  <Words>12029</Words>
  <Characters>69769</Characters>
  <Application>Microsoft Office Word</Application>
  <DocSecurity>0</DocSecurity>
  <Lines>581</Lines>
  <Paragraphs>163</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81635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406</cp:revision>
  <dcterms:created xsi:type="dcterms:W3CDTF">2018-03-25T14:07:00Z</dcterms:created>
  <dcterms:modified xsi:type="dcterms:W3CDTF">2018-06-21T22:20:00Z</dcterms:modified>
</cp:coreProperties>
</file>